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600511，国药股份，接近前低30.97，20250122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000999，华润三九，接近前低43.2094/43.6057/43.8277，20250122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000799，酒鬼酒，接近前低47.4475/47.3305，20250122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000980，众泰汽车，接近前低2.13，20250122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002959，小熊电器，接近前低42.47，20250122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002812，恩捷股份，接近前低28.92，20250122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600199，金种子酒，接近前低11.4/11.3，20250122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002466，天齐锂业，接近前低31.28/31.5，20250122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603659，璞泰来，接近前低14.33，20250122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000661，长春高新，接近前低91.57，20250122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600763，通策医疗，接近前低40.58，20250122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600436，片仔癀，接近前低202.9，20250122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600809，山西汾酒，接近前低173.2，20250122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000333，美的集团，接近前低72.65，20250122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600300，维维股份，接近前低2.9504，20250122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000538，云南白药，接近前低55.96，20250122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000860，顺鑫农业，接近前低17.08，20250122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600529，山东药玻，接近前低24.0/24.0，20250122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601398，工商银行，接近前低6.4532，20250122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002271，东方雨虹，接近前低12.18，20250122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000818，航锦科技，接近前低13.8，20250122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600975，新五丰，接近前低5.64，20250122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000401，冀东水泥，接近前低5.0，20250122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002216，三全食品，接近前低11.11，20250122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600600，青岛啤酒，接近前低69.15，20250122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